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517" w:rsidRPr="006001DF" w:rsidRDefault="00D23517" w:rsidP="00D23517">
      <w:pPr>
        <w:spacing w:line="240" w:lineRule="auto"/>
        <w:ind w:firstLine="0"/>
        <w:jc w:val="right"/>
        <w:rPr>
          <w:rFonts w:eastAsiaTheme="minorHAnsi"/>
          <w:b/>
          <w:bCs/>
          <w:szCs w:val="24"/>
          <w:lang w:eastAsia="en-US"/>
        </w:rPr>
      </w:pPr>
      <w:bookmarkStart w:id="0" w:name="_Toc71601892"/>
      <w:bookmarkStart w:id="1" w:name="_Toc68349183"/>
      <w:bookmarkStart w:id="2" w:name="_Toc67998974"/>
      <w:bookmarkStart w:id="3" w:name="_Toc60473820"/>
      <w:bookmarkStart w:id="4" w:name="_Toc58827092"/>
      <w:r w:rsidRPr="006001DF">
        <w:rPr>
          <w:rFonts w:eastAsiaTheme="minorHAnsi"/>
          <w:b/>
          <w:bCs/>
          <w:szCs w:val="24"/>
          <w:lang w:eastAsia="en-US"/>
        </w:rPr>
        <w:t>26.02.06 Эксплуатация судового электрооборудования и средств автоматики</w:t>
      </w:r>
    </w:p>
    <w:p w:rsidR="00D23517" w:rsidRPr="006001DF" w:rsidRDefault="00D23517" w:rsidP="00D23517">
      <w:pPr>
        <w:spacing w:line="240" w:lineRule="auto"/>
        <w:ind w:firstLine="0"/>
        <w:jc w:val="right"/>
        <w:rPr>
          <w:rFonts w:eastAsiaTheme="minorHAnsi"/>
          <w:b/>
          <w:bCs/>
          <w:szCs w:val="24"/>
          <w:lang w:eastAsia="en-US"/>
        </w:rPr>
      </w:pPr>
      <w:r w:rsidRPr="006001DF">
        <w:rPr>
          <w:rFonts w:eastAsiaTheme="minorHAnsi"/>
          <w:b/>
          <w:bCs/>
          <w:szCs w:val="24"/>
          <w:lang w:eastAsia="en-US"/>
        </w:rPr>
        <w:t>«ПМ. 01 Техническая эксплуатация судового электрооборудования и средств автоматики»</w:t>
      </w:r>
    </w:p>
    <w:p w:rsidR="00134FAC" w:rsidRPr="006001DF" w:rsidRDefault="00134FAC" w:rsidP="00134FAC">
      <w:pPr>
        <w:spacing w:line="240" w:lineRule="auto"/>
        <w:ind w:firstLine="0"/>
        <w:jc w:val="right"/>
        <w:rPr>
          <w:rFonts w:eastAsiaTheme="minorHAnsi"/>
          <w:bCs/>
          <w:color w:val="0070C0"/>
          <w:sz w:val="28"/>
          <w:szCs w:val="28"/>
          <w:lang w:eastAsia="en-US"/>
        </w:rPr>
      </w:pPr>
    </w:p>
    <w:p w:rsidR="00134FAC" w:rsidRPr="006001DF" w:rsidRDefault="00134FAC" w:rsidP="00134FAC">
      <w:pPr>
        <w:widowControl w:val="0"/>
        <w:spacing w:line="240" w:lineRule="auto"/>
        <w:ind w:firstLine="0"/>
        <w:jc w:val="center"/>
        <w:rPr>
          <w:rFonts w:eastAsiaTheme="minorHAnsi"/>
          <w:sz w:val="28"/>
          <w:szCs w:val="28"/>
          <w:lang w:eastAsia="en-US"/>
        </w:rPr>
      </w:pPr>
    </w:p>
    <w:p w:rsidR="00D23517" w:rsidRPr="006001DF" w:rsidRDefault="00D23517" w:rsidP="006001DF">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Контрольно-оценочные материалы, необходимые для оценки знаний и умений состоят примерного перечня вопросов, содержащих теоретические вопросы и практическое задание: </w:t>
      </w:r>
    </w:p>
    <w:p w:rsidR="00D23517" w:rsidRPr="006001DF" w:rsidRDefault="00D23517" w:rsidP="00D23517">
      <w:pPr>
        <w:widowControl w:val="0"/>
        <w:spacing w:line="240" w:lineRule="auto"/>
        <w:ind w:firstLine="708"/>
        <w:rPr>
          <w:rFonts w:eastAsiaTheme="minorHAnsi"/>
          <w:sz w:val="28"/>
          <w:szCs w:val="28"/>
          <w:lang w:eastAsia="en-US"/>
        </w:rPr>
      </w:pP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Перечень вопросов для проведения промежуточной  аттестации в форме дифференцированного зачета по МДК.01.01 Эксплуатация, техническое обслуживание и ремонт электрооборудования, электронной аппаратуры и систем управления </w:t>
      </w:r>
    </w:p>
    <w:p w:rsidR="00D23517" w:rsidRPr="006001DF" w:rsidRDefault="00D23517" w:rsidP="00D23517">
      <w:pPr>
        <w:widowControl w:val="0"/>
        <w:spacing w:line="240" w:lineRule="auto"/>
        <w:ind w:firstLine="708"/>
        <w:rPr>
          <w:rFonts w:eastAsiaTheme="minorHAnsi"/>
          <w:sz w:val="28"/>
          <w:szCs w:val="28"/>
          <w:lang w:eastAsia="en-US"/>
        </w:rPr>
      </w:pPr>
    </w:p>
    <w:p w:rsidR="00D23517" w:rsidRPr="006001DF" w:rsidRDefault="00D23517" w:rsidP="00D23517">
      <w:pPr>
        <w:widowControl w:val="0"/>
        <w:spacing w:line="240" w:lineRule="auto"/>
        <w:ind w:firstLine="708"/>
        <w:rPr>
          <w:rFonts w:eastAsiaTheme="minorHAnsi"/>
          <w:b/>
          <w:sz w:val="28"/>
          <w:szCs w:val="28"/>
          <w:lang w:eastAsia="en-US"/>
        </w:rPr>
      </w:pPr>
      <w:r w:rsidRPr="006001DF">
        <w:rPr>
          <w:rFonts w:eastAsiaTheme="minorHAnsi"/>
          <w:b/>
          <w:sz w:val="28"/>
          <w:szCs w:val="28"/>
          <w:lang w:eastAsia="en-US"/>
        </w:rPr>
        <w:t xml:space="preserve">Теоретические вопросы: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 Охарактеризовать основные потребители электроэнергии на судах.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 Каковы условия работы СЭО? Приведите 5 числовых показателей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 Охарактеризовать  виды судовых электростанций.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4. Какие судовые устройства и системы являются приемниками электроэнергии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аварийной СЭС?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5. В чем состоит различие </w:t>
      </w:r>
      <w:proofErr w:type="gramStart"/>
      <w:r w:rsidRPr="006001DF">
        <w:rPr>
          <w:rFonts w:eastAsiaTheme="minorHAnsi"/>
          <w:sz w:val="28"/>
          <w:szCs w:val="28"/>
          <w:lang w:eastAsia="en-US"/>
        </w:rPr>
        <w:t>автономных</w:t>
      </w:r>
      <w:proofErr w:type="gramEnd"/>
      <w:r w:rsidRPr="006001DF">
        <w:rPr>
          <w:rFonts w:eastAsiaTheme="minorHAnsi"/>
          <w:sz w:val="28"/>
          <w:szCs w:val="28"/>
          <w:lang w:eastAsia="en-US"/>
        </w:rPr>
        <w:t xml:space="preserve">, с отбором мощности от СЭУ и единых с СЭУ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электроэнергетических систем?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6. Перечислите основные режимы работы судна, укажите их характерные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особенности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7. Охарактеризовать параметры СЭС.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8. В чем состоит суть расчета мощности СЭС табличным методом? Чем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заканчивается расчет?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9. Перечислите основные требования Правил Регистра к выбору количества и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мощности судовых генераторов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10. Охарактеризовать судовые аккумуляторы.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11. Перечислите основные правила техники безопасности, которые необходимо </w:t>
      </w:r>
      <w:proofErr w:type="spellStart"/>
      <w:r w:rsidRPr="006001DF">
        <w:rPr>
          <w:rFonts w:eastAsiaTheme="minorHAnsi"/>
          <w:sz w:val="28"/>
          <w:szCs w:val="28"/>
          <w:lang w:eastAsia="en-US"/>
        </w:rPr>
        <w:t>соблю</w:t>
      </w:r>
      <w:proofErr w:type="spellEnd"/>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дать при обслуживании аккумуляторов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12. Охарактеризовать работу судовых синхронных генераторов.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13. Чем отличаются друг от друга ТО</w:t>
      </w:r>
      <w:proofErr w:type="gramStart"/>
      <w:r w:rsidRPr="006001DF">
        <w:rPr>
          <w:rFonts w:eastAsiaTheme="minorHAnsi"/>
          <w:sz w:val="28"/>
          <w:szCs w:val="28"/>
          <w:lang w:eastAsia="en-US"/>
        </w:rPr>
        <w:t>1</w:t>
      </w:r>
      <w:proofErr w:type="gramEnd"/>
      <w:r w:rsidRPr="006001DF">
        <w:rPr>
          <w:rFonts w:eastAsiaTheme="minorHAnsi"/>
          <w:sz w:val="28"/>
          <w:szCs w:val="28"/>
          <w:lang w:eastAsia="en-US"/>
        </w:rPr>
        <w:t xml:space="preserve">, ТО2 и ТО3?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14. Каковы особенности параллельной работы генераторов?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33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15. Объясните суть методов точной, грубой и самосинхронизации СГ и назовите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область применения каждого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16. Каково назначение, устройство и принцип действия рубильников, </w:t>
      </w:r>
      <w:r w:rsidRPr="006001DF">
        <w:rPr>
          <w:rFonts w:eastAsiaTheme="minorHAnsi"/>
          <w:sz w:val="28"/>
          <w:szCs w:val="28"/>
          <w:lang w:eastAsia="en-US"/>
        </w:rPr>
        <w:lastRenderedPageBreak/>
        <w:t xml:space="preserve">выключателей и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переключателей?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17. Каково назначение АВ? По каким признакам они классифицируются?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18. Из каких основных элементов состоит АВ? Каково их назначение?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19. Охарактеризовать  виды </w:t>
      </w:r>
      <w:proofErr w:type="spellStart"/>
      <w:r w:rsidRPr="006001DF">
        <w:rPr>
          <w:rFonts w:eastAsiaTheme="minorHAnsi"/>
          <w:sz w:val="28"/>
          <w:szCs w:val="28"/>
          <w:lang w:eastAsia="en-US"/>
        </w:rPr>
        <w:t>расцепителей</w:t>
      </w:r>
      <w:proofErr w:type="spellEnd"/>
      <w:r w:rsidRPr="006001DF">
        <w:rPr>
          <w:rFonts w:eastAsiaTheme="minorHAnsi"/>
          <w:sz w:val="28"/>
          <w:szCs w:val="28"/>
          <w:lang w:eastAsia="en-US"/>
        </w:rPr>
        <w:t xml:space="preserve"> автоматических выключателей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20. Дать характеристику электромагнитным реле.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21. Дать характеристику тепловым реле.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22. Дать характеристику магнитным пускателям.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23. В чем состоит ТО АВ?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24. В чем состоит ТО выключателей и предохранителей?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25. По каким признакам классифицируются </w:t>
      </w:r>
      <w:proofErr w:type="gramStart"/>
      <w:r w:rsidRPr="006001DF">
        <w:rPr>
          <w:rFonts w:eastAsiaTheme="minorHAnsi"/>
          <w:sz w:val="28"/>
          <w:szCs w:val="28"/>
          <w:lang w:eastAsia="en-US"/>
        </w:rPr>
        <w:t>судовые</w:t>
      </w:r>
      <w:proofErr w:type="gramEnd"/>
      <w:r w:rsidRPr="006001DF">
        <w:rPr>
          <w:rFonts w:eastAsiaTheme="minorHAnsi"/>
          <w:sz w:val="28"/>
          <w:szCs w:val="28"/>
          <w:lang w:eastAsia="en-US"/>
        </w:rPr>
        <w:t xml:space="preserve"> РУ?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26. Какие электроизмерительные приборы и КЗА размещены на секциях ГРЩ?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27. Какие виды </w:t>
      </w:r>
      <w:proofErr w:type="gramStart"/>
      <w:r w:rsidRPr="006001DF">
        <w:rPr>
          <w:rFonts w:eastAsiaTheme="minorHAnsi"/>
          <w:sz w:val="28"/>
          <w:szCs w:val="28"/>
          <w:lang w:eastAsia="en-US"/>
        </w:rPr>
        <w:t>ТО</w:t>
      </w:r>
      <w:proofErr w:type="gramEnd"/>
      <w:r w:rsidRPr="006001DF">
        <w:rPr>
          <w:rFonts w:eastAsiaTheme="minorHAnsi"/>
          <w:sz w:val="28"/>
          <w:szCs w:val="28"/>
          <w:lang w:eastAsia="en-US"/>
        </w:rPr>
        <w:t xml:space="preserve"> и в </w:t>
      </w:r>
      <w:proofErr w:type="gramStart"/>
      <w:r w:rsidRPr="006001DF">
        <w:rPr>
          <w:rFonts w:eastAsiaTheme="minorHAnsi"/>
          <w:sz w:val="28"/>
          <w:szCs w:val="28"/>
          <w:lang w:eastAsia="en-US"/>
        </w:rPr>
        <w:t>какие</w:t>
      </w:r>
      <w:proofErr w:type="gramEnd"/>
      <w:r w:rsidRPr="006001DF">
        <w:rPr>
          <w:rFonts w:eastAsiaTheme="minorHAnsi"/>
          <w:sz w:val="28"/>
          <w:szCs w:val="28"/>
          <w:lang w:eastAsia="en-US"/>
        </w:rPr>
        <w:t xml:space="preserve"> сроки рекомендуется проводить для ГРЩ? </w:t>
      </w:r>
    </w:p>
    <w:p w:rsidR="00D23517" w:rsidRPr="006001DF" w:rsidRDefault="00D23517" w:rsidP="00D23517">
      <w:pPr>
        <w:widowControl w:val="0"/>
        <w:spacing w:line="240" w:lineRule="auto"/>
        <w:ind w:firstLine="708"/>
        <w:rPr>
          <w:rFonts w:eastAsiaTheme="minorHAnsi"/>
          <w:sz w:val="28"/>
          <w:szCs w:val="28"/>
          <w:lang w:eastAsia="en-US"/>
        </w:rPr>
      </w:pPr>
    </w:p>
    <w:p w:rsidR="00D23517" w:rsidRPr="006001DF" w:rsidRDefault="00D23517" w:rsidP="00D23517">
      <w:pPr>
        <w:widowControl w:val="0"/>
        <w:spacing w:line="240" w:lineRule="auto"/>
        <w:ind w:firstLine="708"/>
        <w:rPr>
          <w:rFonts w:eastAsiaTheme="minorHAnsi"/>
          <w:b/>
          <w:sz w:val="28"/>
          <w:szCs w:val="28"/>
          <w:lang w:eastAsia="en-US"/>
        </w:rPr>
      </w:pPr>
      <w:r w:rsidRPr="006001DF">
        <w:rPr>
          <w:rFonts w:eastAsiaTheme="minorHAnsi"/>
          <w:b/>
          <w:sz w:val="28"/>
          <w:szCs w:val="28"/>
          <w:lang w:eastAsia="en-US"/>
        </w:rPr>
        <w:t xml:space="preserve">Практические задания: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 Рассчитать параметры синхронных генераторов.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 Рассчитать характеристики асинхронных электродвигателей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 Рассчитать характеристики трансформаторов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4. Рассчитать характеристики машин постоянного тока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5. Рассчитать и выбрать автоматические выключатели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6. Рассчитать катушки электрических аппаратов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7. Рассчитать судовые электрические сети </w:t>
      </w:r>
    </w:p>
    <w:p w:rsidR="00D23517" w:rsidRPr="006001DF" w:rsidRDefault="00D23517" w:rsidP="00D23517">
      <w:pPr>
        <w:widowControl w:val="0"/>
        <w:spacing w:line="240" w:lineRule="auto"/>
        <w:ind w:firstLine="708"/>
        <w:rPr>
          <w:rFonts w:eastAsiaTheme="minorHAnsi"/>
          <w:sz w:val="28"/>
          <w:szCs w:val="28"/>
          <w:lang w:eastAsia="en-US"/>
        </w:rPr>
      </w:pP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Перечень вопросов для проведения промежуточной  аттестации в форме экзамена  по МДК. 01.01 Эксплуатация, техническое обслуживание и ремонт электрооборудования, электронной аппаратуры и систем управления </w:t>
      </w:r>
    </w:p>
    <w:p w:rsidR="00D23517" w:rsidRPr="006001DF" w:rsidRDefault="00D23517" w:rsidP="00D23517">
      <w:pPr>
        <w:widowControl w:val="0"/>
        <w:spacing w:line="240" w:lineRule="auto"/>
        <w:ind w:firstLine="708"/>
        <w:rPr>
          <w:rFonts w:eastAsiaTheme="minorHAnsi"/>
          <w:sz w:val="28"/>
          <w:szCs w:val="28"/>
          <w:lang w:eastAsia="en-US"/>
        </w:rPr>
      </w:pPr>
    </w:p>
    <w:p w:rsidR="00D23517" w:rsidRPr="006001DF" w:rsidRDefault="00D23517" w:rsidP="00D23517">
      <w:pPr>
        <w:widowControl w:val="0"/>
        <w:spacing w:line="240" w:lineRule="auto"/>
        <w:ind w:firstLine="708"/>
        <w:rPr>
          <w:rFonts w:eastAsiaTheme="minorHAnsi"/>
          <w:b/>
          <w:sz w:val="28"/>
          <w:szCs w:val="28"/>
          <w:lang w:eastAsia="en-US"/>
        </w:rPr>
      </w:pPr>
      <w:r w:rsidRPr="006001DF">
        <w:rPr>
          <w:rFonts w:eastAsiaTheme="minorHAnsi"/>
          <w:b/>
          <w:sz w:val="28"/>
          <w:szCs w:val="28"/>
          <w:lang w:eastAsia="en-US"/>
        </w:rPr>
        <w:t xml:space="preserve">Теоретические вопросы: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28. Охарактеризовать основные потребители электроэнергии на судах.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29. Сформулировать условия работы судового электрооборудования.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30. Охарактеризовать  виды судовых электростанций.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31. Охарактеризовать  структурные схемы судовых электростанций.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32. Охарактеризовать  параметры СЭС.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33. Охарактеризовать выбор количества и мощности судовых генераторов.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34. Охарактеризовать выбор мощности судовой электрической станции.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35. Охарактеризовать  функциональные схемы судовых электростанций.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36. Дать характеристику первичных двигателей судовых генераторов.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37. Охарактеризовать параллельную работу генераторов постоянного тока.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lastRenderedPageBreak/>
        <w:t xml:space="preserve">38. Охарактеризовать параллельную работу синхронных генераторов.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39. Охарактеризовать  работу судовых аккумуляторов.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40. Привести основные сведения об аппаратуре управления электрических установок.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41. Охарактеризовать  работу контактных соединений.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42. Охарактеризовать  работу коммутационных приборов.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43. Охарактеризовать  работу </w:t>
      </w:r>
      <w:proofErr w:type="spellStart"/>
      <w:r w:rsidRPr="006001DF">
        <w:rPr>
          <w:rFonts w:eastAsiaTheme="minorHAnsi"/>
          <w:sz w:val="28"/>
          <w:szCs w:val="28"/>
          <w:lang w:eastAsia="en-US"/>
        </w:rPr>
        <w:t>командоаппаратов</w:t>
      </w:r>
      <w:proofErr w:type="spellEnd"/>
      <w:r w:rsidRPr="006001DF">
        <w:rPr>
          <w:rFonts w:eastAsiaTheme="minorHAnsi"/>
          <w:sz w:val="28"/>
          <w:szCs w:val="28"/>
          <w:lang w:eastAsia="en-US"/>
        </w:rPr>
        <w:t xml:space="preserve">.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44. Охарактеризовать  работу контроллеров.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45. Дать характеристику контакторам постоянного тока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46. Дать характеристику контакторам переменного тока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47. Дать характеристику электромагнитным реле.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48. Дать характеристику тепловым реле.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34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49. Дать характеристику автоматическим выключателям.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50. Охарактеризовать  принципы построения и чтения электрических схем.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51. Дать характеристику магнитным пускателям.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52. Дать характеристику магнитным станциям.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53. Охарактеризовать  судовые распределительные устройства.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54. Охарактеризовать  виды судовых электрических сетей.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55. Описать монтаж судовых проводов и кабелей.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56. Дать характеристику короткому замыканию в электроустановках.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57. Охарактеризовать структурную схему электропривода.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58. Привести классификацию судовых электроприводов.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59. Дать характеристику системе генератор – двигатель.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60. Охарактеризовать основы динамики электроприводов.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61. Привести устройство рулевых электроприводов.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62. Охарактеризовать гребные электрические установки.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63. Охарактеризовать принцип действия электроприводов якорных и швартовных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устройств.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64. Охарактеризовать принцип действия электроприводов судовых грузоподъёмных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устройств и лебёдок.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65. Сформулировать принцип действия электроприводов судовых насосов.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66. Охарактеризовать принцип действия электроприводов судовых компрессоров и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вентиляторов.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67. Сформулировать особенности обслуживания судового электрооборудования.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68. Дать характеристику техническому обслуживанию электрических машин.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69. Дать характеристику техническому обслуживанию распределительных устройств.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lastRenderedPageBreak/>
        <w:t xml:space="preserve">70. Перечислить основные требования технического обслуживания аппаратуры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управления.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71. Дать характеристику техническому обслуживанию защитной аппаратуры.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72. Привести требования технического обслуживания </w:t>
      </w:r>
      <w:proofErr w:type="gramStart"/>
      <w:r w:rsidRPr="006001DF">
        <w:rPr>
          <w:rFonts w:eastAsiaTheme="minorHAnsi"/>
          <w:sz w:val="28"/>
          <w:szCs w:val="28"/>
          <w:lang w:eastAsia="en-US"/>
        </w:rPr>
        <w:t>пускорегулирующей</w:t>
      </w:r>
      <w:proofErr w:type="gramEnd"/>
      <w:r w:rsidRPr="006001DF">
        <w:rPr>
          <w:rFonts w:eastAsiaTheme="minorHAnsi"/>
          <w:sz w:val="28"/>
          <w:szCs w:val="28"/>
          <w:lang w:eastAsia="en-US"/>
        </w:rPr>
        <w:t xml:space="preserve">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аппаратуры.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73. Дать характеристику техническому обслуживанию судовых механизмов.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74. Охарактеризовать действие электрического тока на человека.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75. Привести меры предупреждения травматизма от ударов электрическим током.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76. Привести виды судовой телефонной связи.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77. Привести виды внутрисудовой сигнализации.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78. Охарактеризовать приборы звуковой сигнализации.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79. Привести классификацию приборов световой сигнализации.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80. Охарактеризовать устройство пожарной сигнализации.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81. Сформулировать назначение внутрисудовой сигнализации.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82. Сформулировать назначение пожарной сигнализации.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83. Охарактеризовать консервацию и хранение электрооборудования. </w:t>
      </w:r>
    </w:p>
    <w:p w:rsidR="00D23517" w:rsidRPr="006001DF" w:rsidRDefault="00D23517" w:rsidP="00D23517">
      <w:pPr>
        <w:widowControl w:val="0"/>
        <w:spacing w:line="240" w:lineRule="auto"/>
        <w:ind w:firstLine="708"/>
        <w:rPr>
          <w:rFonts w:eastAsiaTheme="minorHAnsi"/>
          <w:sz w:val="28"/>
          <w:szCs w:val="28"/>
          <w:lang w:eastAsia="en-US"/>
        </w:rPr>
      </w:pPr>
    </w:p>
    <w:p w:rsidR="00D23517" w:rsidRPr="006001DF" w:rsidRDefault="00D23517" w:rsidP="00D23517">
      <w:pPr>
        <w:widowControl w:val="0"/>
        <w:spacing w:line="240" w:lineRule="auto"/>
        <w:ind w:firstLine="708"/>
        <w:rPr>
          <w:rFonts w:eastAsiaTheme="minorHAnsi"/>
          <w:b/>
          <w:sz w:val="28"/>
          <w:szCs w:val="28"/>
          <w:lang w:eastAsia="en-US"/>
        </w:rPr>
      </w:pPr>
      <w:r w:rsidRPr="006001DF">
        <w:rPr>
          <w:rFonts w:eastAsiaTheme="minorHAnsi"/>
          <w:b/>
          <w:sz w:val="28"/>
          <w:szCs w:val="28"/>
          <w:lang w:eastAsia="en-US"/>
        </w:rPr>
        <w:t xml:space="preserve">Практические задания: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 Привести расчёт синхронных генераторов.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 Привести расчёт асинхронных электродвигателей.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 Привести расчёт двигателей постоянного тока.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4. Привести расчёт и выбор автоматических выключателей.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5. Прочитать схему торможения электродвигателей переменного тока.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6. Прочитать схему пуска электродвигателей переменного тока.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7. Прочитать электрическую схему управления рулевых электроприводов.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8. Прочитать схему управления электроприводов якорных и швартовных устройств.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9. Прочитать схему управления электроприводов судовых насосов.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10. Прочитать схему управления электроприводов компрессоров и вентиляторов.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35 </w:t>
      </w:r>
    </w:p>
    <w:p w:rsidR="00D23517" w:rsidRPr="006001DF" w:rsidRDefault="00D23517" w:rsidP="00D23517">
      <w:pPr>
        <w:widowControl w:val="0"/>
        <w:spacing w:line="240" w:lineRule="auto"/>
        <w:ind w:firstLine="708"/>
        <w:rPr>
          <w:rFonts w:eastAsiaTheme="minorHAnsi"/>
          <w:sz w:val="28"/>
          <w:szCs w:val="28"/>
          <w:lang w:eastAsia="en-US"/>
        </w:rPr>
      </w:pP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Перечень вопросов</w:t>
      </w:r>
      <w:r w:rsidR="006001DF" w:rsidRPr="006001DF">
        <w:rPr>
          <w:rFonts w:eastAsiaTheme="minorHAnsi"/>
          <w:sz w:val="28"/>
          <w:szCs w:val="28"/>
          <w:lang w:eastAsia="en-US"/>
        </w:rPr>
        <w:t xml:space="preserve"> </w:t>
      </w:r>
      <w:r w:rsidRPr="006001DF">
        <w:rPr>
          <w:rFonts w:eastAsiaTheme="minorHAnsi"/>
          <w:sz w:val="28"/>
          <w:szCs w:val="28"/>
          <w:lang w:eastAsia="en-US"/>
        </w:rPr>
        <w:t xml:space="preserve">для проведения промежуточной аттестации в форме экзамена по МДК.01.02 Эксплуатация судовых энергетических установок, механизмов и систем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 Индикаторная и круговая диаграммы 4-хтактного двигателя и принцип его работы.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 Дать определение термину «Фазы газораспределения двигателя».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 Операции при подготовке к пуску ВДГ, порядок пуска двигателя, </w:t>
      </w:r>
      <w:r w:rsidRPr="006001DF">
        <w:rPr>
          <w:rFonts w:eastAsiaTheme="minorHAnsi"/>
          <w:sz w:val="28"/>
          <w:szCs w:val="28"/>
          <w:lang w:eastAsia="en-US"/>
        </w:rPr>
        <w:lastRenderedPageBreak/>
        <w:t xml:space="preserve">прогрев его.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4. Что необходимо немедленно проверить после пуска ГД?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5. Особенности работы дизеля на режимах малых </w:t>
      </w:r>
      <w:proofErr w:type="gramStart"/>
      <w:r w:rsidRPr="006001DF">
        <w:rPr>
          <w:rFonts w:eastAsiaTheme="minorHAnsi"/>
          <w:sz w:val="28"/>
          <w:szCs w:val="28"/>
          <w:lang w:eastAsia="en-US"/>
        </w:rPr>
        <w:t>оборотов</w:t>
      </w:r>
      <w:proofErr w:type="gramEnd"/>
      <w:r w:rsidRPr="006001DF">
        <w:rPr>
          <w:rFonts w:eastAsiaTheme="minorHAnsi"/>
          <w:sz w:val="28"/>
          <w:szCs w:val="28"/>
          <w:lang w:eastAsia="en-US"/>
        </w:rPr>
        <w:t xml:space="preserve"> а нагрузок.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6. Влияние атмосферных условий на работу дизеля.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7. Основные действия вахтенного моториста ДАУ ГД.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8. Эксплуатация ГТН. </w:t>
      </w:r>
      <w:proofErr w:type="spellStart"/>
      <w:r w:rsidRPr="006001DF">
        <w:rPr>
          <w:rFonts w:eastAsiaTheme="minorHAnsi"/>
          <w:sz w:val="28"/>
          <w:szCs w:val="28"/>
          <w:lang w:eastAsia="en-US"/>
        </w:rPr>
        <w:t>Помпаж</w:t>
      </w:r>
      <w:proofErr w:type="spellEnd"/>
      <w:r w:rsidRPr="006001DF">
        <w:rPr>
          <w:rFonts w:eastAsiaTheme="minorHAnsi"/>
          <w:sz w:val="28"/>
          <w:szCs w:val="28"/>
          <w:lang w:eastAsia="en-US"/>
        </w:rPr>
        <w:t xml:space="preserve"> ГТН. Причины </w:t>
      </w:r>
      <w:proofErr w:type="spellStart"/>
      <w:r w:rsidRPr="006001DF">
        <w:rPr>
          <w:rFonts w:eastAsiaTheme="minorHAnsi"/>
          <w:sz w:val="28"/>
          <w:szCs w:val="28"/>
          <w:lang w:eastAsia="en-US"/>
        </w:rPr>
        <w:t>помпажа</w:t>
      </w:r>
      <w:proofErr w:type="spellEnd"/>
      <w:r w:rsidRPr="006001DF">
        <w:rPr>
          <w:rFonts w:eastAsiaTheme="minorHAnsi"/>
          <w:sz w:val="28"/>
          <w:szCs w:val="28"/>
          <w:lang w:eastAsia="en-US"/>
        </w:rPr>
        <w:t xml:space="preserve">.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9. В каких случаях запрещается пуск и работа дизеля?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10. Контроль рабочих параметров ГД в установившемся режиме по показаниям КИП.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11. Признаки работы дизеля в разнос. Действия моториста при этом.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12. Что необходимо выполнить после остановки двигателя, поработавшего вразнос?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13. Взрывы паров масла в картерах двигателей. Условия возникновения взрывов.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14. Основные неисправности форсунок дизеля.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15. Причины задира поршня и цилиндровой втулки дизеля.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16. Техника безопасности при осмотре картера дизеля и </w:t>
      </w:r>
      <w:proofErr w:type="spellStart"/>
      <w:r w:rsidRPr="006001DF">
        <w:rPr>
          <w:rFonts w:eastAsiaTheme="minorHAnsi"/>
          <w:sz w:val="28"/>
          <w:szCs w:val="28"/>
          <w:lang w:eastAsia="en-US"/>
        </w:rPr>
        <w:t>подпоршневого</w:t>
      </w:r>
      <w:proofErr w:type="spellEnd"/>
      <w:r w:rsidRPr="006001DF">
        <w:rPr>
          <w:rFonts w:eastAsiaTheme="minorHAnsi"/>
          <w:sz w:val="28"/>
          <w:szCs w:val="28"/>
          <w:lang w:eastAsia="en-US"/>
        </w:rPr>
        <w:t xml:space="preserve"> пространства.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17. В каких случаях должен быть заменен шатунный болт вместе с гайкой?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18. Изобразить индикаторную диаграмму 2хтактного </w:t>
      </w:r>
      <w:proofErr w:type="spellStart"/>
      <w:r w:rsidRPr="006001DF">
        <w:rPr>
          <w:rFonts w:eastAsiaTheme="minorHAnsi"/>
          <w:sz w:val="28"/>
          <w:szCs w:val="28"/>
          <w:lang w:eastAsia="en-US"/>
        </w:rPr>
        <w:t>двигателяи</w:t>
      </w:r>
      <w:proofErr w:type="spellEnd"/>
      <w:r w:rsidRPr="006001DF">
        <w:rPr>
          <w:rFonts w:eastAsiaTheme="minorHAnsi"/>
          <w:sz w:val="28"/>
          <w:szCs w:val="28"/>
          <w:lang w:eastAsia="en-US"/>
        </w:rPr>
        <w:t xml:space="preserve">, используя ее, пояснить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принцип работы дизеля.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19. Порядок реверсирования ГД в установках с прямой передачей на винт. Объяснить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процесс реверсирования ГД.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20. Характерные неисправности паровых котлов, их причины и способы устранения.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21. Что необходимо контролировать в рулевой машине в процессе ее работы?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22. Основные неисправности шестеренчатых, винтовых насосов и водоструйных эжекторов.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23. Неисправности поршневых компрессоров. Способы устранения неисправностей.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24. При каких условиях и как осуществляется синхронизация генератора при подключении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его к параллельно работающему генератору?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25. Как и для чего контролируется сопротивление изоляции и способы ее </w:t>
      </w:r>
      <w:proofErr w:type="spellStart"/>
      <w:r w:rsidRPr="006001DF">
        <w:rPr>
          <w:rFonts w:eastAsiaTheme="minorHAnsi"/>
          <w:sz w:val="28"/>
          <w:szCs w:val="28"/>
          <w:lang w:eastAsia="en-US"/>
        </w:rPr>
        <w:t>повышния</w:t>
      </w:r>
      <w:proofErr w:type="spellEnd"/>
      <w:r w:rsidRPr="006001DF">
        <w:rPr>
          <w:rFonts w:eastAsiaTheme="minorHAnsi"/>
          <w:sz w:val="28"/>
          <w:szCs w:val="28"/>
          <w:lang w:eastAsia="en-US"/>
        </w:rPr>
        <w:t xml:space="preserve">.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26. Что необходимо проверить при обходе  МО, заступая на вахту, и </w:t>
      </w:r>
      <w:proofErr w:type="gramStart"/>
      <w:r w:rsidRPr="006001DF">
        <w:rPr>
          <w:rFonts w:eastAsiaTheme="minorHAnsi"/>
          <w:sz w:val="28"/>
          <w:szCs w:val="28"/>
          <w:lang w:eastAsia="en-US"/>
        </w:rPr>
        <w:t>при</w:t>
      </w:r>
      <w:proofErr w:type="gramEnd"/>
      <w:r w:rsidRPr="006001DF">
        <w:rPr>
          <w:rFonts w:eastAsiaTheme="minorHAnsi"/>
          <w:sz w:val="28"/>
          <w:szCs w:val="28"/>
          <w:lang w:eastAsia="en-US"/>
        </w:rPr>
        <w:t xml:space="preserve"> периодических </w:t>
      </w:r>
    </w:p>
    <w:p w:rsidR="00D23517" w:rsidRPr="006001DF" w:rsidRDefault="00D23517" w:rsidP="00D23517">
      <w:pPr>
        <w:widowControl w:val="0"/>
        <w:spacing w:line="240" w:lineRule="auto"/>
        <w:ind w:firstLine="708"/>
        <w:rPr>
          <w:rFonts w:eastAsiaTheme="minorHAnsi"/>
          <w:sz w:val="28"/>
          <w:szCs w:val="28"/>
          <w:lang w:eastAsia="en-US"/>
        </w:rPr>
      </w:pPr>
      <w:proofErr w:type="gramStart"/>
      <w:r w:rsidRPr="006001DF">
        <w:rPr>
          <w:rFonts w:eastAsiaTheme="minorHAnsi"/>
          <w:sz w:val="28"/>
          <w:szCs w:val="28"/>
          <w:lang w:eastAsia="en-US"/>
        </w:rPr>
        <w:t>обходах</w:t>
      </w:r>
      <w:proofErr w:type="gramEnd"/>
      <w:r w:rsidRPr="006001DF">
        <w:rPr>
          <w:rFonts w:eastAsiaTheme="minorHAnsi"/>
          <w:sz w:val="28"/>
          <w:szCs w:val="28"/>
          <w:lang w:eastAsia="en-US"/>
        </w:rPr>
        <w:t xml:space="preserve"> МО?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27. Подготовка к </w:t>
      </w:r>
      <w:proofErr w:type="spellStart"/>
      <w:r w:rsidRPr="006001DF">
        <w:rPr>
          <w:rFonts w:eastAsiaTheme="minorHAnsi"/>
          <w:sz w:val="28"/>
          <w:szCs w:val="28"/>
          <w:lang w:eastAsia="en-US"/>
        </w:rPr>
        <w:t>бункеровочной</w:t>
      </w:r>
      <w:proofErr w:type="spellEnd"/>
      <w:r w:rsidRPr="006001DF">
        <w:rPr>
          <w:rFonts w:eastAsiaTheme="minorHAnsi"/>
          <w:sz w:val="28"/>
          <w:szCs w:val="28"/>
          <w:lang w:eastAsia="en-US"/>
        </w:rPr>
        <w:t xml:space="preserve"> операции.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28. Что необходимо проверить при испытании в действии генераторов при подготовке их </w:t>
      </w:r>
      <w:proofErr w:type="gramStart"/>
      <w:r w:rsidRPr="006001DF">
        <w:rPr>
          <w:rFonts w:eastAsiaTheme="minorHAnsi"/>
          <w:sz w:val="28"/>
          <w:szCs w:val="28"/>
          <w:lang w:eastAsia="en-US"/>
        </w:rPr>
        <w:t>к</w:t>
      </w:r>
      <w:proofErr w:type="gramEnd"/>
      <w:r w:rsidRPr="006001DF">
        <w:rPr>
          <w:rFonts w:eastAsiaTheme="minorHAnsi"/>
          <w:sz w:val="28"/>
          <w:szCs w:val="28"/>
          <w:lang w:eastAsia="en-US"/>
        </w:rPr>
        <w:t xml:space="preserve"> </w:t>
      </w:r>
    </w:p>
    <w:p w:rsidR="00D23517" w:rsidRPr="006001DF" w:rsidRDefault="00D23517" w:rsidP="00D23517">
      <w:pPr>
        <w:widowControl w:val="0"/>
        <w:spacing w:line="240" w:lineRule="auto"/>
        <w:ind w:firstLine="708"/>
        <w:rPr>
          <w:rFonts w:eastAsiaTheme="minorHAnsi"/>
          <w:sz w:val="28"/>
          <w:szCs w:val="28"/>
          <w:lang w:eastAsia="en-US"/>
        </w:rPr>
      </w:pPr>
      <w:proofErr w:type="spellStart"/>
      <w:r w:rsidRPr="006001DF">
        <w:rPr>
          <w:rFonts w:eastAsiaTheme="minorHAnsi"/>
          <w:sz w:val="28"/>
          <w:szCs w:val="28"/>
          <w:lang w:eastAsia="en-US"/>
        </w:rPr>
        <w:lastRenderedPageBreak/>
        <w:t>ежигодному</w:t>
      </w:r>
      <w:proofErr w:type="spellEnd"/>
      <w:r w:rsidRPr="006001DF">
        <w:rPr>
          <w:rFonts w:eastAsiaTheme="minorHAnsi"/>
          <w:sz w:val="28"/>
          <w:szCs w:val="28"/>
          <w:lang w:eastAsia="en-US"/>
        </w:rPr>
        <w:t xml:space="preserve"> освидетельствованию Классификационным обществом.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29. Подготовка и ежегодное освидетельствование </w:t>
      </w:r>
      <w:proofErr w:type="spellStart"/>
      <w:r w:rsidRPr="006001DF">
        <w:rPr>
          <w:rFonts w:eastAsiaTheme="minorHAnsi"/>
          <w:sz w:val="28"/>
          <w:szCs w:val="28"/>
          <w:lang w:eastAsia="en-US"/>
        </w:rPr>
        <w:t>паравого</w:t>
      </w:r>
      <w:proofErr w:type="spellEnd"/>
      <w:r w:rsidRPr="006001DF">
        <w:rPr>
          <w:rFonts w:eastAsiaTheme="minorHAnsi"/>
          <w:sz w:val="28"/>
          <w:szCs w:val="28"/>
          <w:lang w:eastAsia="en-US"/>
        </w:rPr>
        <w:t xml:space="preserve"> котла </w:t>
      </w:r>
      <w:proofErr w:type="gramStart"/>
      <w:r w:rsidRPr="006001DF">
        <w:rPr>
          <w:rFonts w:eastAsiaTheme="minorHAnsi"/>
          <w:sz w:val="28"/>
          <w:szCs w:val="28"/>
          <w:lang w:eastAsia="en-US"/>
        </w:rPr>
        <w:t>Классификационным</w:t>
      </w:r>
      <w:proofErr w:type="gramEnd"/>
      <w:r w:rsidRPr="006001DF">
        <w:rPr>
          <w:rFonts w:eastAsiaTheme="minorHAnsi"/>
          <w:sz w:val="28"/>
          <w:szCs w:val="28"/>
          <w:lang w:eastAsia="en-US"/>
        </w:rPr>
        <w:t xml:space="preserve">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обществом.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30. Причины возгорания электрооборудования, способы его тушения.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31. Общие положения правил техники безопасности в МО.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32. Правила ТБ при эксплуатации и ТО ДВС.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33. Правила ТБ при эксплуатации и ТО паровых котлов.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34. Меры 1й помощи пострадавшему от электрического тока.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35. Немедленные действия вахты при возникновении пожара в МО.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36. Требования ТБ при работах с переносным электрическим оборудованием.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37. Судовые стационарные системы пожаротушения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38. Какие конструктивные элементы обеспечивают пожарную безопасность на судне?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39. Какое оборудование должно быть на судне для работы со сточными водами?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40. Какое оборудование должно быть на танкере для работы с нефтесодержащими водами?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41. Какое оборудование должно быть на судне для работы с мусором?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 xml:space="preserve">36 </w:t>
      </w:r>
    </w:p>
    <w:p w:rsidR="00D23517" w:rsidRPr="006001DF" w:rsidRDefault="00D23517" w:rsidP="00D23517">
      <w:pPr>
        <w:widowControl w:val="0"/>
        <w:spacing w:line="240" w:lineRule="auto"/>
        <w:ind w:firstLine="708"/>
        <w:rPr>
          <w:rFonts w:eastAsiaTheme="minorHAnsi"/>
          <w:sz w:val="28"/>
          <w:szCs w:val="28"/>
          <w:lang w:eastAsia="en-US"/>
        </w:rPr>
      </w:pPr>
      <w:r w:rsidRPr="006001DF">
        <w:rPr>
          <w:rFonts w:eastAsiaTheme="minorHAnsi"/>
          <w:sz w:val="28"/>
          <w:szCs w:val="28"/>
          <w:lang w:eastAsia="en-US"/>
        </w:rPr>
        <w:t>42. Действия при высадке с судна на спасательные средства при оставлении судна экипажем.</w:t>
      </w:r>
    </w:p>
    <w:p w:rsidR="00D23517" w:rsidRDefault="00D23517" w:rsidP="00134FAC">
      <w:pPr>
        <w:widowControl w:val="0"/>
        <w:spacing w:line="240" w:lineRule="auto"/>
        <w:ind w:firstLine="708"/>
        <w:rPr>
          <w:rFonts w:eastAsiaTheme="minorHAnsi"/>
          <w:b/>
          <w:szCs w:val="24"/>
          <w:lang w:eastAsia="en-US"/>
        </w:rPr>
      </w:pPr>
    </w:p>
    <w:p w:rsidR="00D23517" w:rsidRDefault="00D23517" w:rsidP="00134FAC">
      <w:pPr>
        <w:widowControl w:val="0"/>
        <w:spacing w:line="240" w:lineRule="auto"/>
        <w:ind w:firstLine="708"/>
        <w:rPr>
          <w:rFonts w:eastAsiaTheme="minorHAnsi"/>
          <w:b/>
          <w:szCs w:val="24"/>
          <w:lang w:eastAsia="en-US"/>
        </w:rPr>
      </w:pPr>
      <w:bookmarkStart w:id="5" w:name="_GoBack"/>
      <w:bookmarkEnd w:id="5"/>
    </w:p>
    <w:p w:rsidR="00D23517" w:rsidRDefault="00D23517" w:rsidP="00134FAC">
      <w:pPr>
        <w:widowControl w:val="0"/>
        <w:spacing w:line="240" w:lineRule="auto"/>
        <w:ind w:firstLine="708"/>
        <w:rPr>
          <w:rFonts w:eastAsiaTheme="minorHAnsi"/>
          <w:b/>
          <w:szCs w:val="24"/>
          <w:lang w:eastAsia="en-US"/>
        </w:rPr>
      </w:pPr>
    </w:p>
    <w:p w:rsidR="00D23517" w:rsidRDefault="00D23517" w:rsidP="00134FAC">
      <w:pPr>
        <w:widowControl w:val="0"/>
        <w:spacing w:line="240" w:lineRule="auto"/>
        <w:ind w:firstLine="708"/>
        <w:rPr>
          <w:rFonts w:eastAsiaTheme="minorHAnsi"/>
          <w:b/>
          <w:szCs w:val="24"/>
          <w:lang w:eastAsia="en-US"/>
        </w:rPr>
      </w:pPr>
    </w:p>
    <w:p w:rsidR="00D23517" w:rsidRDefault="00D23517" w:rsidP="00134FAC">
      <w:pPr>
        <w:widowControl w:val="0"/>
        <w:spacing w:line="240" w:lineRule="auto"/>
        <w:ind w:firstLine="708"/>
        <w:rPr>
          <w:rFonts w:eastAsiaTheme="minorHAnsi"/>
          <w:b/>
          <w:szCs w:val="24"/>
          <w:lang w:eastAsia="en-US"/>
        </w:rPr>
      </w:pPr>
    </w:p>
    <w:p w:rsidR="00D23517" w:rsidRDefault="00D23517" w:rsidP="00134FAC">
      <w:pPr>
        <w:widowControl w:val="0"/>
        <w:spacing w:line="240" w:lineRule="auto"/>
        <w:ind w:firstLine="708"/>
        <w:rPr>
          <w:rFonts w:eastAsiaTheme="minorHAnsi"/>
          <w:b/>
          <w:szCs w:val="24"/>
          <w:lang w:eastAsia="en-US"/>
        </w:rPr>
      </w:pPr>
    </w:p>
    <w:p w:rsidR="00D23517" w:rsidRDefault="00D23517" w:rsidP="00134FAC">
      <w:pPr>
        <w:widowControl w:val="0"/>
        <w:spacing w:line="240" w:lineRule="auto"/>
        <w:ind w:firstLine="708"/>
        <w:rPr>
          <w:rFonts w:eastAsiaTheme="minorHAnsi"/>
          <w:b/>
          <w:szCs w:val="24"/>
          <w:lang w:eastAsia="en-US"/>
        </w:rPr>
      </w:pPr>
    </w:p>
    <w:p w:rsidR="00D23517" w:rsidRDefault="00D23517" w:rsidP="00134FAC">
      <w:pPr>
        <w:widowControl w:val="0"/>
        <w:spacing w:line="240" w:lineRule="auto"/>
        <w:ind w:firstLine="708"/>
        <w:rPr>
          <w:rFonts w:eastAsiaTheme="minorHAnsi"/>
          <w:b/>
          <w:szCs w:val="24"/>
          <w:lang w:eastAsia="en-US"/>
        </w:rPr>
      </w:pPr>
    </w:p>
    <w:p w:rsidR="00D23517" w:rsidRDefault="00D23517" w:rsidP="00134FAC">
      <w:pPr>
        <w:widowControl w:val="0"/>
        <w:spacing w:line="240" w:lineRule="auto"/>
        <w:ind w:firstLine="708"/>
        <w:rPr>
          <w:rFonts w:eastAsiaTheme="minorHAnsi"/>
          <w:b/>
          <w:szCs w:val="24"/>
          <w:lang w:eastAsia="en-US"/>
        </w:rPr>
      </w:pPr>
    </w:p>
    <w:p w:rsidR="00D23517" w:rsidRDefault="00D23517" w:rsidP="00134FAC">
      <w:pPr>
        <w:widowControl w:val="0"/>
        <w:spacing w:line="240" w:lineRule="auto"/>
        <w:ind w:firstLine="708"/>
        <w:rPr>
          <w:rFonts w:eastAsiaTheme="minorHAnsi"/>
          <w:b/>
          <w:szCs w:val="24"/>
          <w:lang w:eastAsia="en-US"/>
        </w:rPr>
      </w:pPr>
    </w:p>
    <w:p w:rsidR="00D23517" w:rsidRDefault="00D23517" w:rsidP="00134FAC">
      <w:pPr>
        <w:widowControl w:val="0"/>
        <w:spacing w:line="240" w:lineRule="auto"/>
        <w:ind w:firstLine="708"/>
        <w:rPr>
          <w:rFonts w:eastAsiaTheme="minorHAnsi"/>
          <w:b/>
          <w:szCs w:val="24"/>
          <w:lang w:eastAsia="en-US"/>
        </w:rPr>
      </w:pPr>
    </w:p>
    <w:p w:rsidR="00D23517" w:rsidRDefault="00D23517" w:rsidP="00134FAC">
      <w:pPr>
        <w:widowControl w:val="0"/>
        <w:spacing w:line="240" w:lineRule="auto"/>
        <w:ind w:firstLine="708"/>
        <w:rPr>
          <w:rFonts w:eastAsiaTheme="minorHAnsi"/>
          <w:b/>
          <w:szCs w:val="24"/>
          <w:lang w:eastAsia="en-US"/>
        </w:rPr>
      </w:pPr>
    </w:p>
    <w:p w:rsidR="00D23517" w:rsidRDefault="00D23517" w:rsidP="00134FAC">
      <w:pPr>
        <w:widowControl w:val="0"/>
        <w:spacing w:line="240" w:lineRule="auto"/>
        <w:ind w:firstLine="708"/>
        <w:rPr>
          <w:rFonts w:eastAsiaTheme="minorHAnsi"/>
          <w:b/>
          <w:szCs w:val="24"/>
          <w:lang w:eastAsia="en-US"/>
        </w:rPr>
      </w:pPr>
    </w:p>
    <w:p w:rsidR="00D23517" w:rsidRDefault="00D23517" w:rsidP="00134FAC">
      <w:pPr>
        <w:widowControl w:val="0"/>
        <w:spacing w:line="240" w:lineRule="auto"/>
        <w:ind w:firstLine="708"/>
        <w:rPr>
          <w:rFonts w:eastAsiaTheme="minorHAnsi"/>
          <w:b/>
          <w:szCs w:val="24"/>
          <w:lang w:eastAsia="en-US"/>
        </w:rPr>
      </w:pPr>
    </w:p>
    <w:p w:rsidR="00D23517" w:rsidRDefault="00D23517" w:rsidP="00134FAC">
      <w:pPr>
        <w:widowControl w:val="0"/>
        <w:spacing w:line="240" w:lineRule="auto"/>
        <w:ind w:firstLine="708"/>
        <w:rPr>
          <w:rFonts w:eastAsiaTheme="minorHAnsi"/>
          <w:b/>
          <w:szCs w:val="24"/>
          <w:lang w:eastAsia="en-US"/>
        </w:rPr>
      </w:pPr>
    </w:p>
    <w:p w:rsidR="00D23517" w:rsidRDefault="00D23517" w:rsidP="00134FAC">
      <w:pPr>
        <w:widowControl w:val="0"/>
        <w:spacing w:line="240" w:lineRule="auto"/>
        <w:ind w:firstLine="708"/>
        <w:rPr>
          <w:rFonts w:eastAsiaTheme="minorHAnsi"/>
          <w:b/>
          <w:szCs w:val="24"/>
          <w:lang w:eastAsia="en-US"/>
        </w:rPr>
      </w:pPr>
    </w:p>
    <w:p w:rsidR="00D23517" w:rsidRDefault="00D23517" w:rsidP="00134FAC">
      <w:pPr>
        <w:widowControl w:val="0"/>
        <w:spacing w:line="240" w:lineRule="auto"/>
        <w:ind w:firstLine="708"/>
        <w:rPr>
          <w:rFonts w:eastAsiaTheme="minorHAnsi"/>
          <w:b/>
          <w:szCs w:val="24"/>
          <w:lang w:eastAsia="en-US"/>
        </w:rPr>
      </w:pPr>
    </w:p>
    <w:p w:rsidR="00D23517" w:rsidRDefault="00D23517" w:rsidP="00134FAC">
      <w:pPr>
        <w:widowControl w:val="0"/>
        <w:spacing w:line="240" w:lineRule="auto"/>
        <w:ind w:firstLine="708"/>
        <w:rPr>
          <w:rFonts w:eastAsiaTheme="minorHAnsi"/>
          <w:b/>
          <w:szCs w:val="24"/>
          <w:lang w:eastAsia="en-US"/>
        </w:rPr>
      </w:pPr>
    </w:p>
    <w:bookmarkEnd w:id="0"/>
    <w:bookmarkEnd w:id="1"/>
    <w:bookmarkEnd w:id="2"/>
    <w:bookmarkEnd w:id="3"/>
    <w:bookmarkEnd w:id="4"/>
    <w:p w:rsidR="00D23517" w:rsidRDefault="00D23517" w:rsidP="00D23517">
      <w:pPr>
        <w:spacing w:line="240" w:lineRule="auto"/>
        <w:rPr>
          <w:szCs w:val="24"/>
        </w:rPr>
      </w:pPr>
    </w:p>
    <w:p w:rsidR="00D23517" w:rsidRPr="00A8579C" w:rsidRDefault="00D23517" w:rsidP="00D23517">
      <w:pPr>
        <w:spacing w:line="240" w:lineRule="auto"/>
        <w:rPr>
          <w:szCs w:val="24"/>
        </w:rPr>
      </w:pPr>
    </w:p>
    <w:p w:rsidR="00D23517" w:rsidRPr="00A8579C" w:rsidRDefault="00D23517" w:rsidP="00D23517">
      <w:pPr>
        <w:spacing w:line="240" w:lineRule="auto"/>
        <w:rPr>
          <w:szCs w:val="24"/>
        </w:rPr>
      </w:pPr>
      <w:r w:rsidRPr="00A8579C">
        <w:rPr>
          <w:szCs w:val="24"/>
        </w:rPr>
        <w:tab/>
      </w:r>
    </w:p>
    <w:p w:rsidR="00D23517" w:rsidRDefault="00D23517" w:rsidP="00D23517">
      <w:pPr>
        <w:ind w:firstLine="567"/>
      </w:pPr>
    </w:p>
    <w:sectPr w:rsidR="00D235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15A" w:rsidRDefault="0019415A" w:rsidP="00134FAC">
      <w:pPr>
        <w:spacing w:line="240" w:lineRule="auto"/>
      </w:pPr>
      <w:r>
        <w:separator/>
      </w:r>
    </w:p>
  </w:endnote>
  <w:endnote w:type="continuationSeparator" w:id="0">
    <w:p w:rsidR="0019415A" w:rsidRDefault="0019415A" w:rsidP="00134F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15A" w:rsidRDefault="0019415A" w:rsidP="00134FAC">
      <w:pPr>
        <w:spacing w:line="240" w:lineRule="auto"/>
      </w:pPr>
      <w:r>
        <w:separator/>
      </w:r>
    </w:p>
  </w:footnote>
  <w:footnote w:type="continuationSeparator" w:id="0">
    <w:p w:rsidR="0019415A" w:rsidRDefault="0019415A" w:rsidP="00134FA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FAC"/>
    <w:rsid w:val="0003478A"/>
    <w:rsid w:val="00134FAC"/>
    <w:rsid w:val="0019415A"/>
    <w:rsid w:val="002725A0"/>
    <w:rsid w:val="004A4BBA"/>
    <w:rsid w:val="006001DF"/>
    <w:rsid w:val="0092202F"/>
    <w:rsid w:val="00BF7FA6"/>
    <w:rsid w:val="00D23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FAC"/>
    <w:pPr>
      <w:spacing w:after="0" w:line="360" w:lineRule="auto"/>
      <w:ind w:firstLine="709"/>
      <w:jc w:val="both"/>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qFormat/>
    <w:locked/>
    <w:rsid w:val="00134FAC"/>
    <w:rPr>
      <w:rFonts w:ascii="Times New Roman" w:eastAsia="Times New Roman" w:hAnsi="Times New Roman" w:cs="Times New Roman"/>
      <w:sz w:val="20"/>
      <w:szCs w:val="20"/>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uiPriority w:val="99"/>
    <w:semiHidden/>
    <w:unhideWhenUsed/>
    <w:qFormat/>
    <w:rsid w:val="00134FAC"/>
    <w:pPr>
      <w:spacing w:line="240" w:lineRule="auto"/>
      <w:ind w:firstLine="0"/>
      <w:jc w:val="left"/>
    </w:pPr>
    <w:rPr>
      <w:sz w:val="20"/>
      <w:lang w:eastAsia="en-US"/>
    </w:rPr>
  </w:style>
  <w:style w:type="character" w:customStyle="1" w:styleId="1">
    <w:name w:val="Текст сноски Знак1"/>
    <w:basedOn w:val="a0"/>
    <w:uiPriority w:val="99"/>
    <w:semiHidden/>
    <w:rsid w:val="00134FAC"/>
    <w:rPr>
      <w:rFonts w:ascii="Times New Roman" w:eastAsia="Times New Roman" w:hAnsi="Times New Roman" w:cs="Times New Roman"/>
      <w:sz w:val="20"/>
      <w:szCs w:val="20"/>
      <w:lang w:eastAsia="ru-RU"/>
    </w:rPr>
  </w:style>
  <w:style w:type="character" w:styleId="a5">
    <w:name w:val="footnote reference"/>
    <w:aliases w:val="Знак сноски-FN,Ciae niinee-FN,AЗнак сноски зел"/>
    <w:link w:val="10"/>
    <w:uiPriority w:val="99"/>
    <w:unhideWhenUsed/>
    <w:rsid w:val="00134FAC"/>
    <w:rPr>
      <w:rFonts w:ascii="Times New Roman" w:hAnsi="Times New Roman" w:cs="Times New Roman"/>
      <w:vertAlign w:val="superscript"/>
    </w:rPr>
  </w:style>
  <w:style w:type="paragraph" w:customStyle="1" w:styleId="10">
    <w:name w:val="Знак сноски1"/>
    <w:basedOn w:val="a"/>
    <w:link w:val="a5"/>
    <w:uiPriority w:val="99"/>
    <w:qFormat/>
    <w:rsid w:val="00134FAC"/>
    <w:pPr>
      <w:spacing w:line="240" w:lineRule="auto"/>
      <w:ind w:firstLine="0"/>
      <w:jc w:val="left"/>
    </w:pPr>
    <w:rPr>
      <w:rFonts w:eastAsiaTheme="minorHAnsi"/>
      <w:sz w:val="22"/>
      <w:szCs w:val="22"/>
      <w:vertAlign w:val="superscrip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FAC"/>
    <w:pPr>
      <w:spacing w:after="0" w:line="360" w:lineRule="auto"/>
      <w:ind w:firstLine="709"/>
      <w:jc w:val="both"/>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qFormat/>
    <w:locked/>
    <w:rsid w:val="00134FAC"/>
    <w:rPr>
      <w:rFonts w:ascii="Times New Roman" w:eastAsia="Times New Roman" w:hAnsi="Times New Roman" w:cs="Times New Roman"/>
      <w:sz w:val="20"/>
      <w:szCs w:val="20"/>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uiPriority w:val="99"/>
    <w:semiHidden/>
    <w:unhideWhenUsed/>
    <w:qFormat/>
    <w:rsid w:val="00134FAC"/>
    <w:pPr>
      <w:spacing w:line="240" w:lineRule="auto"/>
      <w:ind w:firstLine="0"/>
      <w:jc w:val="left"/>
    </w:pPr>
    <w:rPr>
      <w:sz w:val="20"/>
      <w:lang w:eastAsia="en-US"/>
    </w:rPr>
  </w:style>
  <w:style w:type="character" w:customStyle="1" w:styleId="1">
    <w:name w:val="Текст сноски Знак1"/>
    <w:basedOn w:val="a0"/>
    <w:uiPriority w:val="99"/>
    <w:semiHidden/>
    <w:rsid w:val="00134FAC"/>
    <w:rPr>
      <w:rFonts w:ascii="Times New Roman" w:eastAsia="Times New Roman" w:hAnsi="Times New Roman" w:cs="Times New Roman"/>
      <w:sz w:val="20"/>
      <w:szCs w:val="20"/>
      <w:lang w:eastAsia="ru-RU"/>
    </w:rPr>
  </w:style>
  <w:style w:type="character" w:styleId="a5">
    <w:name w:val="footnote reference"/>
    <w:aliases w:val="Знак сноски-FN,Ciae niinee-FN,AЗнак сноски зел"/>
    <w:link w:val="10"/>
    <w:uiPriority w:val="99"/>
    <w:unhideWhenUsed/>
    <w:rsid w:val="00134FAC"/>
    <w:rPr>
      <w:rFonts w:ascii="Times New Roman" w:hAnsi="Times New Roman" w:cs="Times New Roman"/>
      <w:vertAlign w:val="superscript"/>
    </w:rPr>
  </w:style>
  <w:style w:type="paragraph" w:customStyle="1" w:styleId="10">
    <w:name w:val="Знак сноски1"/>
    <w:basedOn w:val="a"/>
    <w:link w:val="a5"/>
    <w:uiPriority w:val="99"/>
    <w:qFormat/>
    <w:rsid w:val="00134FAC"/>
    <w:pPr>
      <w:spacing w:line="240" w:lineRule="auto"/>
      <w:ind w:firstLine="0"/>
      <w:jc w:val="left"/>
    </w:pPr>
    <w:rPr>
      <w:rFonts w:eastAsiaTheme="minorHAns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36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1559</Words>
  <Characters>8891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2026-04-30T07:44:00Z</dcterms:created>
  <dcterms:modified xsi:type="dcterms:W3CDTF">2026-04-30T12:02:00Z</dcterms:modified>
</cp:coreProperties>
</file>